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C1F" w:rsidRPr="00AE1C4A" w:rsidRDefault="00124C1F" w:rsidP="00FB6E38">
      <w:pPr>
        <w:rPr>
          <w:rFonts w:ascii="Segoe UI Light" w:hAnsi="Segoe UI Light" w:cstheme="minorHAnsi"/>
        </w:rPr>
      </w:pPr>
      <w:r>
        <w:rPr>
          <w:rFonts w:ascii="Segoe UI Light" w:hAnsi="Segoe UI Light" w:cstheme="minorHAnsi"/>
        </w:rPr>
        <w:t>Kateri Knapp</w:t>
      </w:r>
    </w:p>
    <w:p w:rsidR="00FB6E38" w:rsidRDefault="00FB6E38" w:rsidP="00FB6E38">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FB6E38" w:rsidRDefault="00FB6E38" w:rsidP="00FB6E38">
      <w:pPr>
        <w:rPr>
          <w:rFonts w:ascii="Segoe UI Light" w:hAnsi="Segoe UI Light" w:cstheme="minorHAnsi"/>
        </w:rPr>
      </w:pPr>
      <w:r>
        <w:rPr>
          <w:rFonts w:ascii="Segoe UI Light" w:hAnsi="Segoe UI Light" w:cstheme="minorHAnsi"/>
        </w:rPr>
        <w:t>B. Costelloe-Kuehn | Fall 2012</w:t>
      </w:r>
    </w:p>
    <w:p w:rsidR="00FB6E38" w:rsidRDefault="00FB6E38" w:rsidP="00FB6E38">
      <w:pPr>
        <w:rPr>
          <w:rFonts w:ascii="Segoe UI Light" w:hAnsi="Segoe UI Light" w:cstheme="minorHAnsi"/>
        </w:rPr>
      </w:pPr>
      <w:r>
        <w:rPr>
          <w:rFonts w:ascii="Segoe UI Light" w:hAnsi="Segoe UI Light" w:cstheme="minorHAnsi"/>
        </w:rPr>
        <w:t>Film Annotations</w:t>
      </w:r>
    </w:p>
    <w:p w:rsidR="00FB6E38"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 Title, director, release year?</w:t>
      </w:r>
    </w:p>
    <w:p w:rsidR="00FB6E38" w:rsidRPr="00AE1C4A" w:rsidRDefault="00FB6E38" w:rsidP="00FB6E38">
      <w:pPr>
        <w:rPr>
          <w:rFonts w:ascii="Segoe UI Light" w:hAnsi="Segoe UI Light" w:cstheme="minorHAnsi"/>
        </w:rPr>
      </w:pPr>
    </w:p>
    <w:p w:rsidR="00EE62F7" w:rsidRPr="00AE1C4A" w:rsidRDefault="002A0800" w:rsidP="00EE62F7">
      <w:pPr>
        <w:rPr>
          <w:rFonts w:ascii="Segoe UI Light" w:hAnsi="Segoe UI Light" w:cstheme="minorHAnsi"/>
        </w:rPr>
      </w:pPr>
      <w:r>
        <w:rPr>
          <w:rFonts w:ascii="Segoe UI Light" w:hAnsi="Segoe UI Light" w:cstheme="minorHAnsi"/>
        </w:rPr>
        <w:t>The Corporation</w:t>
      </w:r>
      <w:r w:rsidR="008A701F">
        <w:rPr>
          <w:rFonts w:ascii="Segoe UI Light" w:hAnsi="Segoe UI Light" w:cstheme="minorHAnsi"/>
        </w:rPr>
        <w:t xml:space="preserve"> |</w:t>
      </w:r>
      <w:r w:rsidR="008A701F" w:rsidRPr="008A701F">
        <w:rPr>
          <w:rFonts w:ascii="Segoe UI Light" w:hAnsi="Segoe UI Light" w:cstheme="minorHAnsi"/>
        </w:rPr>
        <w:t> </w:t>
      </w:r>
      <w:hyperlink r:id="rId4" w:history="1">
        <w:r w:rsidR="008A701F" w:rsidRPr="008A701F">
          <w:rPr>
            <w:rFonts w:ascii="Segoe UI Light" w:hAnsi="Segoe UI Light" w:cstheme="minorHAnsi"/>
          </w:rPr>
          <w:t>Mark Achbar</w:t>
        </w:r>
      </w:hyperlink>
      <w:r w:rsidR="008A701F" w:rsidRPr="008A701F">
        <w:rPr>
          <w:rFonts w:ascii="Segoe UI Light" w:hAnsi="Segoe UI Light" w:cstheme="minorHAnsi"/>
        </w:rPr>
        <w:t>, Jennifer Abbott</w:t>
      </w:r>
      <w:r w:rsidR="008A701F">
        <w:rPr>
          <w:rFonts w:ascii="Segoe UI Light" w:hAnsi="Segoe UI Light" w:cstheme="minorHAnsi"/>
        </w:rPr>
        <w:t xml:space="preserve"> | 2004</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EE62F7" w:rsidRPr="00AE1C4A" w:rsidRDefault="00EE62F7" w:rsidP="00EE62F7">
      <w:pPr>
        <w:rPr>
          <w:rFonts w:ascii="Segoe UI Light" w:hAnsi="Segoe UI Light" w:cstheme="minorHAnsi"/>
        </w:rPr>
      </w:pPr>
    </w:p>
    <w:p w:rsidR="00EE62F7" w:rsidRPr="00AE1C4A" w:rsidRDefault="008A701F" w:rsidP="00EE62F7">
      <w:pPr>
        <w:rPr>
          <w:rFonts w:ascii="Segoe UI Light" w:hAnsi="Segoe UI Light" w:cstheme="minorHAnsi"/>
        </w:rPr>
      </w:pPr>
      <w:r>
        <w:rPr>
          <w:rFonts w:ascii="Segoe UI Light" w:hAnsi="Segoe UI Light" w:cstheme="minorHAnsi"/>
        </w:rPr>
        <w:t xml:space="preserve">The central narrative of the film is focused on how the lack of public control over big corporations is causing enormous and often hidden harms to the environment, humans, animals. </w:t>
      </w:r>
      <w:r w:rsidR="00FF0308">
        <w:rPr>
          <w:rFonts w:ascii="Segoe UI Light" w:hAnsi="Segoe UI Light" w:cstheme="minorHAnsi"/>
        </w:rPr>
        <w:t xml:space="preserv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EE62F7" w:rsidRPr="00AE1C4A" w:rsidRDefault="00EE62F7" w:rsidP="00EE62F7">
      <w:pPr>
        <w:rPr>
          <w:rFonts w:ascii="Segoe UI Light" w:hAnsi="Segoe UI Light" w:cstheme="minorHAnsi"/>
        </w:rPr>
      </w:pPr>
    </w:p>
    <w:p w:rsidR="00306F5B" w:rsidRDefault="003D5111" w:rsidP="00306F5B">
      <w:pPr>
        <w:rPr>
          <w:rFonts w:ascii="Segoe UI Light" w:hAnsi="Segoe UI Light" w:cstheme="minorHAnsi"/>
        </w:rPr>
      </w:pPr>
      <w:r>
        <w:rPr>
          <w:rFonts w:ascii="Segoe UI Light" w:hAnsi="Segoe UI Light" w:cstheme="minorHAnsi"/>
        </w:rPr>
        <w:t>The film works its way from an introduction of the ideal creation of the “corporation” through its transformation after the civil war and industrial revolution through the perverse use of the 14</w:t>
      </w:r>
      <w:r w:rsidRPr="003D5111">
        <w:rPr>
          <w:rFonts w:ascii="Segoe UI Light" w:hAnsi="Segoe UI Light" w:cstheme="minorHAnsi"/>
          <w:vertAlign w:val="superscript"/>
        </w:rPr>
        <w:t>th</w:t>
      </w:r>
      <w:r>
        <w:rPr>
          <w:rFonts w:ascii="Segoe UI Light" w:hAnsi="Segoe UI Light" w:cstheme="minorHAnsi"/>
        </w:rPr>
        <w:t xml:space="preserve"> Amendment to be considered a “person” by law. </w:t>
      </w:r>
      <w:r w:rsidR="00340FE8">
        <w:rPr>
          <w:rFonts w:ascii="Segoe UI Light" w:hAnsi="Segoe UI Light" w:cstheme="minorHAnsi"/>
        </w:rPr>
        <w:t xml:space="preserve">The </w:t>
      </w:r>
      <w:r>
        <w:rPr>
          <w:rFonts w:ascii="Segoe UI Light" w:hAnsi="Segoe UI Light" w:cstheme="minorHAnsi"/>
        </w:rPr>
        <w:t xml:space="preserve">introductory framing of argument includes a series of news clips citing “bad apples” as a reference to the fact that we are constantly being convinced that not all corporations are problematic, but that a few bad apples have created a bad name for business. The film asserts that this is in fact a falsification of the problem throughout the rest of the documentary through a use of case studies, professional interviews, etc. </w:t>
      </w:r>
      <w:r w:rsidR="00340FE8">
        <w:rPr>
          <w:rFonts w:ascii="Segoe UI Light" w:hAnsi="Segoe UI Light" w:cstheme="minorHAnsi"/>
        </w:rPr>
        <w:t xml:space="preserve">Each topic brought forward is evidenced with data specific to that particular issue. When addressing health concerns of externalities, the film references the specific case of Monsanto’s use of herbicides and pesticides in Vietnam and the statistics of birth defects and cancer that were directly correlated to their use. </w:t>
      </w:r>
      <w:r>
        <w:rPr>
          <w:rFonts w:ascii="Segoe UI Light" w:hAnsi="Segoe UI Light" w:cstheme="minorHAnsi"/>
        </w:rPr>
        <w:t xml:space="preserve">The film is not without emotional appeal, especially during sequences that attempt to reveal the conditions of sweatshops and the effects of revolutions (Bolivia) by the people. However, these images </w:t>
      </w:r>
      <w:r w:rsidR="00340FE8">
        <w:rPr>
          <w:rFonts w:ascii="Segoe UI Light" w:hAnsi="Segoe UI Light" w:cstheme="minorHAnsi"/>
        </w:rPr>
        <w:t xml:space="preserve">are used to augment facts through visualization of the actual conditions rather than reducing the issues to emotional stressors.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Political? Legal? Economic? Technological? Media and Informational? Organizational? Educational? Behavioral? Cultural? Ecological?</w:t>
      </w:r>
    </w:p>
    <w:p w:rsidR="00EE62F7" w:rsidRPr="00AE1C4A" w:rsidRDefault="00EE62F7" w:rsidP="00EE62F7">
      <w:pPr>
        <w:rPr>
          <w:rFonts w:ascii="Segoe UI Light" w:hAnsi="Segoe UI Light" w:cstheme="minorHAnsi"/>
        </w:rPr>
      </w:pPr>
    </w:p>
    <w:p w:rsidR="00EE62F7" w:rsidRPr="00AE1C4A" w:rsidRDefault="00340FE8" w:rsidP="00EE62F7">
      <w:pPr>
        <w:rPr>
          <w:rFonts w:ascii="Segoe UI Light" w:hAnsi="Segoe UI Light" w:cstheme="minorHAnsi"/>
        </w:rPr>
      </w:pPr>
      <w:r>
        <w:rPr>
          <w:rFonts w:ascii="Segoe UI Light" w:hAnsi="Segoe UI Light" w:cstheme="minorHAnsi"/>
        </w:rPr>
        <w:t xml:space="preserve">While not </w:t>
      </w:r>
      <w:r w:rsidR="00697DF0">
        <w:rPr>
          <w:rFonts w:ascii="Segoe UI Light" w:hAnsi="Segoe UI Light" w:cstheme="minorHAnsi"/>
        </w:rPr>
        <w:t>necessarily focused on sustainability</w:t>
      </w:r>
      <w:r>
        <w:rPr>
          <w:rFonts w:ascii="Segoe UI Light" w:hAnsi="Segoe UI Light" w:cstheme="minorHAnsi"/>
        </w:rPr>
        <w:t xml:space="preserve"> problems, the film is still very poignant to issues of sustainability in culture, politics, media, and environment</w:t>
      </w:r>
      <w:r w:rsidR="00FD162A">
        <w:rPr>
          <w:rFonts w:ascii="Segoe UI Light" w:hAnsi="Segoe UI Light" w:cstheme="minorHAnsi"/>
        </w:rPr>
        <w:t>. The film addresses the effects of different culture/economy amongst countries on the creation of sweatshops, privatization of resources, etc. The film shows that sustainability problems in politics are extremely prevalent with the manipulation of laws meant to protect our individual rights as humans (14</w:t>
      </w:r>
      <w:r w:rsidR="00FD162A" w:rsidRPr="00FD162A">
        <w:rPr>
          <w:rFonts w:ascii="Segoe UI Light" w:hAnsi="Segoe UI Light" w:cstheme="minorHAnsi"/>
          <w:vertAlign w:val="superscript"/>
        </w:rPr>
        <w:t>th</w:t>
      </w:r>
      <w:r w:rsidR="00FD162A">
        <w:rPr>
          <w:rFonts w:ascii="Segoe UI Light" w:hAnsi="Segoe UI Light" w:cstheme="minorHAnsi"/>
        </w:rPr>
        <w:t xml:space="preserve"> Amendment) as well as protection and defense of corporations through the use of our legal system (Monsanto lawsuit). Media and information are presented as a negative instigator with the power to convolute the facts and a </w:t>
      </w:r>
      <w:r w:rsidR="00FD162A">
        <w:rPr>
          <w:rFonts w:ascii="Segoe UI Light" w:hAnsi="Segoe UI Light" w:cstheme="minorHAnsi"/>
        </w:rPr>
        <w:lastRenderedPageBreak/>
        <w:t xml:space="preserve">privatized system of control as well as a means of widespread exposure of issues (as referenced in the case of Kathy Lee). The films focus on health and the environment were slightly less in depth, but not completely ignored through examples of effluent and waste, health effects of radioactive waste, </w:t>
      </w:r>
      <w:r w:rsidR="00697DF0">
        <w:rPr>
          <w:rFonts w:ascii="Segoe UI Light" w:hAnsi="Segoe UI Light" w:cstheme="minorHAnsi"/>
        </w:rPr>
        <w:t xml:space="preserve">Monsanto’s use of pesticides, the ethics of growing energy crops rather than food crops, </w:t>
      </w:r>
      <w:r w:rsidR="00FD162A">
        <w:rPr>
          <w:rFonts w:ascii="Segoe UI Light" w:hAnsi="Segoe UI Light" w:cstheme="minorHAnsi"/>
        </w:rPr>
        <w:t xml:space="preserve">etc.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p>
    <w:p w:rsidR="00EE62F7" w:rsidRPr="00AE1C4A" w:rsidRDefault="00EE62F7" w:rsidP="00EE62F7">
      <w:pPr>
        <w:rPr>
          <w:rFonts w:ascii="Segoe UI Light" w:hAnsi="Segoe UI Light" w:cstheme="minorHAnsi"/>
        </w:rPr>
      </w:pPr>
    </w:p>
    <w:p w:rsidR="00EE62F7" w:rsidRPr="00AE1C4A" w:rsidRDefault="00340FE8" w:rsidP="00EE62F7">
      <w:pPr>
        <w:rPr>
          <w:rFonts w:ascii="Segoe UI Light" w:hAnsi="Segoe UI Light" w:cstheme="minorHAnsi"/>
        </w:rPr>
      </w:pPr>
      <w:r>
        <w:rPr>
          <w:rFonts w:ascii="Segoe UI Light" w:hAnsi="Segoe UI Light" w:cstheme="minorHAnsi"/>
        </w:rPr>
        <w:t xml:space="preserve">I thought the film was rather persuasive in many regards. One particular concept I found interesting was the idea of taxation without representation for our future generations. </w:t>
      </w:r>
      <w:r w:rsidR="007F297B">
        <w:rPr>
          <w:rFonts w:ascii="Segoe UI Light" w:hAnsi="Segoe UI Light" w:cstheme="minorHAnsi"/>
        </w:rPr>
        <w:t xml:space="preserve">As this concept is one of the defining moments in our nation’s history, it stands to reason that it could be similarly powerful as a way of thinking about the effects of our current actions.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6. What parts of the film were you not compelled or convinced by? Why?</w:t>
      </w:r>
    </w:p>
    <w:p w:rsidR="00EE62F7" w:rsidRPr="00AE1C4A" w:rsidRDefault="00EE62F7" w:rsidP="00EE62F7">
      <w:pPr>
        <w:rPr>
          <w:rFonts w:ascii="Segoe UI Light" w:hAnsi="Segoe UI Light" w:cstheme="minorHAnsi"/>
        </w:rPr>
      </w:pPr>
    </w:p>
    <w:p w:rsidR="00EE62F7" w:rsidRPr="00AE1C4A" w:rsidRDefault="00A96835" w:rsidP="00EE62F7">
      <w:pPr>
        <w:rPr>
          <w:rFonts w:ascii="Segoe UI Light" w:hAnsi="Segoe UI Light" w:cstheme="minorHAnsi"/>
        </w:rPr>
      </w:pPr>
      <w:r>
        <w:rPr>
          <w:rFonts w:ascii="Segoe UI Light" w:hAnsi="Segoe UI Light" w:cstheme="minorHAnsi"/>
        </w:rPr>
        <w:t xml:space="preserve"> </w:t>
      </w:r>
      <w:r w:rsidR="007F297B">
        <w:rPr>
          <w:rFonts w:ascii="Segoe UI Light" w:hAnsi="Segoe UI Light" w:cstheme="minorHAnsi"/>
        </w:rPr>
        <w:t xml:space="preserve">I was left a little unfulfilled by the “go fix it” solutions that the film provided. While motivating in the sense that it confirms our power as consumers and as a community of people, it didn’t seem to be quite enough. The examples of people’s power affecting change seemed to be most successful in the cases where mass demonstrations occurred, which also resulted in deadly violence. The idea that our vote can affect change in government seems to fall a little short as well. At the beginning of the film, they cited all the cases of major corporations paying fines for damages and breaking the law because the fines were less expensive than the profit they made by breaking those laws. I would see this (as well as corruption and unequal representation in government) as evidence that government alone is not an effective solution.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EE62F7" w:rsidRPr="00AE1C4A" w:rsidRDefault="00EE62F7" w:rsidP="00EE62F7">
      <w:pPr>
        <w:rPr>
          <w:rFonts w:ascii="Segoe UI Light" w:hAnsi="Segoe UI Light" w:cstheme="minorHAnsi"/>
        </w:rPr>
      </w:pPr>
    </w:p>
    <w:p w:rsidR="00EE62F7" w:rsidRPr="00AE1C4A" w:rsidRDefault="007F297B" w:rsidP="00EE62F7">
      <w:pPr>
        <w:rPr>
          <w:rFonts w:ascii="Segoe UI Light" w:hAnsi="Segoe UI Light" w:cstheme="minorHAnsi"/>
        </w:rPr>
      </w:pPr>
      <w:r>
        <w:rPr>
          <w:rFonts w:ascii="Segoe UI Light" w:hAnsi="Segoe UI Light" w:cstheme="minorHAnsi"/>
        </w:rPr>
        <w:t xml:space="preserve">The film addresses a wide audience because of its coverage of diverse issues. The data is presented in an accessible manner that allows a wide range of people to understand and align themselves with the issues.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8. What could have been added to this film to enhance its environmental educational value?</w:t>
      </w:r>
    </w:p>
    <w:p w:rsidR="00EE62F7" w:rsidRPr="00AE1C4A" w:rsidRDefault="00EE62F7" w:rsidP="00EE62F7">
      <w:pPr>
        <w:rPr>
          <w:rFonts w:ascii="Segoe UI Light" w:hAnsi="Segoe UI Light" w:cstheme="minorHAnsi"/>
        </w:rPr>
      </w:pPr>
    </w:p>
    <w:p w:rsidR="00EE62F7" w:rsidRPr="00AE1C4A" w:rsidRDefault="0095043D" w:rsidP="00EE62F7">
      <w:pPr>
        <w:rPr>
          <w:rFonts w:ascii="Segoe UI Light" w:hAnsi="Segoe UI Light" w:cstheme="minorHAnsi"/>
        </w:rPr>
      </w:pPr>
      <w:r>
        <w:rPr>
          <w:rFonts w:ascii="Segoe UI Light" w:hAnsi="Segoe UI Light" w:cstheme="minorHAnsi"/>
        </w:rPr>
        <w:t xml:space="preserve">As mentioned before, the film limitedly represented the issue of environmental education, so there is a lot of room for improvement in this area. Research and interview from biologists that have studied the effects of Monsanto’s genetically modified seeds, for example, would greatly augment the argument that corporations have many serious environmental costs in order to increase profit.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EE62F7" w:rsidRPr="00AE1C4A" w:rsidRDefault="00EE62F7" w:rsidP="00EE62F7">
      <w:pPr>
        <w:rPr>
          <w:rFonts w:ascii="Segoe UI Light" w:hAnsi="Segoe UI Light" w:cstheme="minorHAnsi"/>
        </w:rPr>
      </w:pPr>
    </w:p>
    <w:p w:rsidR="00EE62F7" w:rsidRPr="006717E9" w:rsidRDefault="006717E9" w:rsidP="00EE62F7">
      <w:pPr>
        <w:rPr>
          <w:rFonts w:ascii="Segoe UI Light" w:hAnsi="Segoe UI Light" w:cstheme="minorHAnsi"/>
        </w:rPr>
      </w:pPr>
      <w:r>
        <w:rPr>
          <w:rFonts w:ascii="Segoe UI Light" w:hAnsi="Segoe UI Light" w:cstheme="minorHAnsi"/>
        </w:rPr>
        <w:t xml:space="preserve">The film includes a section titled “Prognosis” in which it suggests intervention on the part of the larger populous. The film references that state governments (run by the people) can dismantle corporations and hold them accountable, documentaries and public hearings can create widespread knowledge and impact change, </w:t>
      </w:r>
      <w:r>
        <w:rPr>
          <w:rFonts w:ascii="Segoe UI Light" w:hAnsi="Segoe UI Light" w:cstheme="minorHAnsi"/>
          <w:i/>
        </w:rPr>
        <w:t>we</w:t>
      </w:r>
      <w:r>
        <w:rPr>
          <w:rFonts w:ascii="Segoe UI Light" w:hAnsi="Segoe UI Light" w:cstheme="minorHAnsi"/>
        </w:rPr>
        <w:t xml:space="preserve"> can affect change. The film advocates the power of the people and that </w:t>
      </w:r>
      <w:r>
        <w:rPr>
          <w:rFonts w:ascii="Segoe UI Light" w:hAnsi="Segoe UI Light" w:cstheme="minorHAnsi"/>
        </w:rPr>
        <w:lastRenderedPageBreak/>
        <w:t xml:space="preserve">through worldwide coalitions of activists and scientists we can breakdown the power of corporations over our daily lives.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EE62F7" w:rsidRPr="00AE1C4A" w:rsidRDefault="00EE62F7" w:rsidP="00EE62F7">
      <w:pPr>
        <w:rPr>
          <w:rFonts w:ascii="Segoe UI Light" w:hAnsi="Segoe UI Light" w:cstheme="minorHAnsi"/>
        </w:rPr>
      </w:pPr>
    </w:p>
    <w:p w:rsidR="00224347" w:rsidRPr="00AE1C4A" w:rsidRDefault="0095043D" w:rsidP="007F297B">
      <w:pPr>
        <w:rPr>
          <w:rFonts w:ascii="Segoe UI Light" w:hAnsi="Segoe UI Light" w:cstheme="minorHAnsi"/>
        </w:rPr>
      </w:pPr>
      <w:r>
        <w:rPr>
          <w:rFonts w:ascii="Segoe UI Light" w:hAnsi="Segoe UI Light" w:cstheme="minorHAnsi"/>
        </w:rPr>
        <w:t xml:space="preserve">In my attempt to finish watching the film online, I found that the official website for The Corporation is also very informative and has many links to offer in support of the research presented in the documentary. Of particular interest to me were their links to individual researchers’ writings that had contributed to the film.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rPr>
      </w:pPr>
      <w:r w:rsidRPr="00AE1C4A">
        <w:rPr>
          <w:rFonts w:ascii="Segoe UI Light" w:hAnsi="Segoe UI Light" w:cstheme="minorHAnsi"/>
        </w:rPr>
        <w:t>Sites of direct interest for reference:</w:t>
      </w:r>
    </w:p>
    <w:p w:rsidR="0095043D" w:rsidRDefault="00692695">
      <w:pPr>
        <w:rPr>
          <w:rStyle w:val="Hyperlink"/>
          <w:rFonts w:ascii="Segoe UI Light" w:hAnsi="Segoe UI Light" w:cstheme="minorHAnsi"/>
          <w:i/>
          <w:color w:val="595959" w:themeColor="text1" w:themeTint="A6"/>
          <w:u w:val="none"/>
        </w:rPr>
      </w:pPr>
      <w:hyperlink r:id="rId5" w:history="1">
        <w:r w:rsidR="0095043D" w:rsidRPr="0095043D">
          <w:rPr>
            <w:rStyle w:val="Hyperlink"/>
            <w:rFonts w:ascii="Segoe UI Light" w:hAnsi="Segoe UI Light" w:cstheme="minorHAnsi"/>
            <w:i/>
            <w:color w:val="595959" w:themeColor="text1" w:themeTint="A6"/>
            <w:u w:val="none"/>
          </w:rPr>
          <w:t>http://www.thecro.com/content/ten-top</w:t>
        </w:r>
      </w:hyperlink>
    </w:p>
    <w:p w:rsidR="00F72AE4" w:rsidRDefault="00692695">
      <w:pPr>
        <w:rPr>
          <w:rStyle w:val="Hyperlink"/>
          <w:rFonts w:ascii="Segoe UI Light" w:hAnsi="Segoe UI Light" w:cstheme="minorHAnsi"/>
          <w:i/>
          <w:color w:val="595959" w:themeColor="text1" w:themeTint="A6"/>
          <w:u w:val="none"/>
        </w:rPr>
      </w:pPr>
      <w:hyperlink r:id="rId6" w:history="1">
        <w:r w:rsidR="0095043D" w:rsidRPr="0095043D">
          <w:rPr>
            <w:rStyle w:val="Hyperlink"/>
            <w:rFonts w:ascii="Segoe UI Light" w:hAnsi="Segoe UI Light" w:cstheme="minorHAnsi"/>
            <w:i/>
            <w:color w:val="595959" w:themeColor="text1" w:themeTint="A6"/>
            <w:u w:val="none"/>
          </w:rPr>
          <w:t>http://www.thecorporation.com/index.cfm?page_id=314</w:t>
        </w:r>
      </w:hyperlink>
    </w:p>
    <w:p w:rsidR="0095043D" w:rsidRDefault="00692695">
      <w:pPr>
        <w:rPr>
          <w:rStyle w:val="Hyperlink"/>
          <w:rFonts w:ascii="Segoe UI Light" w:hAnsi="Segoe UI Light" w:cstheme="minorHAnsi"/>
          <w:i/>
          <w:color w:val="595959" w:themeColor="text1" w:themeTint="A6"/>
          <w:u w:val="none"/>
        </w:rPr>
      </w:pPr>
      <w:hyperlink r:id="rId7" w:history="1">
        <w:r w:rsidR="0095043D" w:rsidRPr="0095043D">
          <w:rPr>
            <w:rStyle w:val="Hyperlink"/>
            <w:rFonts w:ascii="Segoe UI Light" w:hAnsi="Segoe UI Light" w:cstheme="minorHAnsi"/>
            <w:i/>
            <w:color w:val="595959" w:themeColor="text1" w:themeTint="A6"/>
            <w:u w:val="none"/>
          </w:rPr>
          <w:t>http://hellocoolworld.com/files/TheCorporation/SocialResponsibility.pdf</w:t>
        </w:r>
      </w:hyperlink>
    </w:p>
    <w:p w:rsidR="0095043D" w:rsidRDefault="0095043D">
      <w:pPr>
        <w:rPr>
          <w:rStyle w:val="Hyperlink"/>
          <w:rFonts w:ascii="Segoe UI Light" w:hAnsi="Segoe UI Light" w:cstheme="minorHAnsi"/>
          <w:i/>
          <w:color w:val="595959" w:themeColor="text1" w:themeTint="A6"/>
          <w:u w:val="none"/>
        </w:rPr>
      </w:pPr>
    </w:p>
    <w:p w:rsidR="0095043D" w:rsidRPr="0090778E" w:rsidRDefault="0095043D">
      <w:pPr>
        <w:rPr>
          <w:rStyle w:val="Hyperlink"/>
          <w:rFonts w:ascii="Segoe UI Light" w:hAnsi="Segoe UI Light" w:cstheme="minorHAnsi"/>
          <w:i/>
          <w:color w:val="595959" w:themeColor="text1" w:themeTint="A6"/>
          <w:u w:val="none"/>
        </w:rPr>
      </w:pPr>
    </w:p>
    <w:sectPr w:rsidR="0095043D" w:rsidRPr="0090778E"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42B6"/>
    <w:rsid w:val="00032FA5"/>
    <w:rsid w:val="000410A7"/>
    <w:rsid w:val="000960D1"/>
    <w:rsid w:val="00124C1F"/>
    <w:rsid w:val="00215592"/>
    <w:rsid w:val="00224347"/>
    <w:rsid w:val="00247870"/>
    <w:rsid w:val="00272218"/>
    <w:rsid w:val="002A0800"/>
    <w:rsid w:val="002E0CD6"/>
    <w:rsid w:val="00306F5B"/>
    <w:rsid w:val="00325E46"/>
    <w:rsid w:val="0033602B"/>
    <w:rsid w:val="00340FE8"/>
    <w:rsid w:val="00346DD0"/>
    <w:rsid w:val="003A58E0"/>
    <w:rsid w:val="003B5E7F"/>
    <w:rsid w:val="003D5111"/>
    <w:rsid w:val="00446A90"/>
    <w:rsid w:val="004734F2"/>
    <w:rsid w:val="00563C2F"/>
    <w:rsid w:val="005664EF"/>
    <w:rsid w:val="0059545F"/>
    <w:rsid w:val="005D23F6"/>
    <w:rsid w:val="00647C58"/>
    <w:rsid w:val="006717E9"/>
    <w:rsid w:val="00692695"/>
    <w:rsid w:val="00697DF0"/>
    <w:rsid w:val="006A5731"/>
    <w:rsid w:val="006B404C"/>
    <w:rsid w:val="007136ED"/>
    <w:rsid w:val="007242B6"/>
    <w:rsid w:val="007521A2"/>
    <w:rsid w:val="007648DC"/>
    <w:rsid w:val="007C5856"/>
    <w:rsid w:val="007E552A"/>
    <w:rsid w:val="007F297B"/>
    <w:rsid w:val="008431DC"/>
    <w:rsid w:val="008A701F"/>
    <w:rsid w:val="00905194"/>
    <w:rsid w:val="0090778E"/>
    <w:rsid w:val="0095043D"/>
    <w:rsid w:val="00A25F9D"/>
    <w:rsid w:val="00A80706"/>
    <w:rsid w:val="00A96835"/>
    <w:rsid w:val="00AD4EAF"/>
    <w:rsid w:val="00B0682B"/>
    <w:rsid w:val="00B36E9A"/>
    <w:rsid w:val="00B44FF6"/>
    <w:rsid w:val="00B661E5"/>
    <w:rsid w:val="00B92558"/>
    <w:rsid w:val="00CD4C4B"/>
    <w:rsid w:val="00D0142A"/>
    <w:rsid w:val="00D55642"/>
    <w:rsid w:val="00D62FCD"/>
    <w:rsid w:val="00DE7A00"/>
    <w:rsid w:val="00EE0498"/>
    <w:rsid w:val="00EE62F7"/>
    <w:rsid w:val="00F001C2"/>
    <w:rsid w:val="00F24958"/>
    <w:rsid w:val="00F72AE4"/>
    <w:rsid w:val="00FB6E38"/>
    <w:rsid w:val="00FD162A"/>
    <w:rsid w:val="00FF0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62F7"/>
    <w:rPr>
      <w:color w:val="0000FF"/>
      <w:u w:val="single"/>
    </w:rPr>
  </w:style>
  <w:style w:type="character" w:customStyle="1" w:styleId="apple-converted-space">
    <w:name w:val="apple-converted-space"/>
    <w:basedOn w:val="DefaultParagraphFont"/>
    <w:rsid w:val="00224347"/>
  </w:style>
  <w:style w:type="character" w:customStyle="1" w:styleId="kno-fv">
    <w:name w:val="kno-fv"/>
    <w:basedOn w:val="DefaultParagraphFont"/>
    <w:rsid w:val="008A701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hellocoolworld.com/files/TheCorporation/SocialResponsibility.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ecorporation.com/index.cfm?page_id=314" TargetMode="External"/><Relationship Id="rId5" Type="http://schemas.openxmlformats.org/officeDocument/2006/relationships/hyperlink" Target="http://www.thecro.com/content/ten-top" TargetMode="External"/><Relationship Id="rId4" Type="http://schemas.openxmlformats.org/officeDocument/2006/relationships/hyperlink" Target="https://www.google.com/search?hl=en&amp;q=mark+achbar&amp;stick=H4sIAAAAAAAAAGOovnz8BQMDAy8HsxKnfq6-gXGKkXnFmvMWATPNpv8ueB20zsC85qE-C8sNABItYwsqAAAA&amp;sa=X&amp;ei=e3eBUNr4K4Hj0gHW1YDIDQ&amp;ved=0CLwBEJsTKAA"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2012-10-19T14:39:00Z</dcterms:created>
  <dcterms:modified xsi:type="dcterms:W3CDTF">2012-10-20T05:24:00Z</dcterms:modified>
</cp:coreProperties>
</file>